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96" w:rsidRPr="000C1296" w:rsidRDefault="000C1296" w:rsidP="000C1296">
      <w:pPr>
        <w:shd w:val="clear" w:color="auto" w:fill="FFFFFF"/>
        <w:spacing w:after="150" w:line="315" w:lineRule="atLeast"/>
        <w:rPr>
          <w:rFonts w:eastAsia="Times New Roman" w:cs="Arial"/>
          <w:b/>
          <w:sz w:val="24"/>
          <w:szCs w:val="24"/>
        </w:rPr>
      </w:pPr>
      <w:r w:rsidRPr="000C1296">
        <w:rPr>
          <w:rFonts w:eastAsia="Times New Roman" w:cs="Arial"/>
          <w:b/>
          <w:bCs/>
          <w:sz w:val="40"/>
          <w:szCs w:val="40"/>
        </w:rPr>
        <w:t>If you have included the name of the poet elsewhere in your paper, do not include the poet's name in your parenthetical citation. Instead, include the first significant word of the poem's title, followed by the line number(s).</w:t>
      </w:r>
      <w:r w:rsidRPr="000C1296">
        <w:rPr>
          <w:rFonts w:eastAsia="Times New Roman" w:cs="Arial"/>
          <w:sz w:val="40"/>
          <w:szCs w:val="40"/>
        </w:rPr>
        <w:t> This is especially important if you are quoting more than one poem by the same author in your paper.</w:t>
      </w:r>
    </w:p>
    <w:p w:rsidR="000C1296" w:rsidRP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sz w:val="40"/>
          <w:szCs w:val="40"/>
        </w:rPr>
        <w:t>Example</w:t>
      </w:r>
    </w:p>
    <w:p w:rsidR="000C1296" w:rsidRP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sz w:val="40"/>
          <w:szCs w:val="40"/>
        </w:rPr>
        <w:t xml:space="preserve">Eliot immediately engages the reader with his use of the second person in the opening lines: "Let us go then, you and I / </w:t>
      </w:r>
      <w:proofErr w:type="gramStart"/>
      <w:r w:rsidRPr="000C1296">
        <w:rPr>
          <w:rFonts w:eastAsia="Times New Roman" w:cs="Arial"/>
          <w:sz w:val="40"/>
          <w:szCs w:val="40"/>
        </w:rPr>
        <w:t>When</w:t>
      </w:r>
      <w:proofErr w:type="gramEnd"/>
      <w:r w:rsidRPr="000C1296">
        <w:rPr>
          <w:rFonts w:eastAsia="Times New Roman" w:cs="Arial"/>
          <w:sz w:val="40"/>
          <w:szCs w:val="40"/>
        </w:rPr>
        <w:t xml:space="preserve"> the evening is spread out against the sky" ("</w:t>
      </w:r>
      <w:proofErr w:type="spellStart"/>
      <w:r w:rsidRPr="000C1296">
        <w:rPr>
          <w:rFonts w:eastAsia="Times New Roman" w:cs="Arial"/>
          <w:sz w:val="40"/>
          <w:szCs w:val="40"/>
        </w:rPr>
        <w:t>Prufrock</w:t>
      </w:r>
      <w:proofErr w:type="spellEnd"/>
      <w:r w:rsidRPr="000C1296">
        <w:rPr>
          <w:rFonts w:eastAsia="Times New Roman" w:cs="Arial"/>
          <w:sz w:val="40"/>
          <w:szCs w:val="40"/>
        </w:rPr>
        <w:t>" 1-2).</w:t>
      </w:r>
    </w:p>
    <w:p w:rsidR="000C1296" w:rsidRP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sz w:val="40"/>
          <w:szCs w:val="40"/>
        </w:rPr>
        <w:t> </w:t>
      </w:r>
    </w:p>
    <w:p w:rsidR="000C1296" w:rsidRP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b/>
          <w:bCs/>
          <w:sz w:val="40"/>
          <w:szCs w:val="40"/>
        </w:rPr>
        <w:t>However, if you have mentioned the title of the poem in the sentences immediately preceding you quotation, you can cite the line number only.</w:t>
      </w:r>
    </w:p>
    <w:p w:rsidR="000C1296" w:rsidRP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sz w:val="40"/>
          <w:szCs w:val="40"/>
        </w:rPr>
        <w:t>Example</w:t>
      </w:r>
    </w:p>
    <w:p w:rsidR="000C1296" w:rsidRP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sz w:val="40"/>
          <w:szCs w:val="40"/>
        </w:rPr>
        <w:t xml:space="preserve">In his "The Love Song of J. Alfred </w:t>
      </w:r>
      <w:proofErr w:type="spellStart"/>
      <w:r w:rsidRPr="000C1296">
        <w:rPr>
          <w:rFonts w:eastAsia="Times New Roman" w:cs="Arial"/>
          <w:sz w:val="40"/>
          <w:szCs w:val="40"/>
        </w:rPr>
        <w:t>Prufrock</w:t>
      </w:r>
      <w:proofErr w:type="spellEnd"/>
      <w:r w:rsidRPr="000C1296">
        <w:rPr>
          <w:rFonts w:eastAsia="Times New Roman" w:cs="Arial"/>
          <w:sz w:val="40"/>
          <w:szCs w:val="40"/>
        </w:rPr>
        <w:t xml:space="preserve">," Eliot immediately engages the reader with his use of the second person in the opening lines: "Let us go then, you and </w:t>
      </w:r>
      <w:proofErr w:type="gramStart"/>
      <w:r w:rsidRPr="000C1296">
        <w:rPr>
          <w:rFonts w:eastAsia="Times New Roman" w:cs="Arial"/>
          <w:sz w:val="40"/>
          <w:szCs w:val="40"/>
        </w:rPr>
        <w:t>I</w:t>
      </w:r>
      <w:proofErr w:type="gramEnd"/>
      <w:r w:rsidRPr="000C1296">
        <w:rPr>
          <w:rFonts w:eastAsia="Times New Roman" w:cs="Arial"/>
          <w:sz w:val="40"/>
          <w:szCs w:val="40"/>
        </w:rPr>
        <w:t xml:space="preserve"> / When the evening is spread out against the sky" (1-2).</w:t>
      </w:r>
    </w:p>
    <w:p w:rsidR="00B06390" w:rsidRDefault="00B06390" w:rsidP="000C1296">
      <w:pPr>
        <w:shd w:val="clear" w:color="auto" w:fill="FFFFFF"/>
        <w:spacing w:after="150" w:line="315" w:lineRule="atLeast"/>
        <w:rPr>
          <w:rFonts w:eastAsia="Times New Roman" w:cs="Arial"/>
          <w:sz w:val="40"/>
          <w:szCs w:val="40"/>
        </w:rPr>
      </w:pPr>
    </w:p>
    <w:p w:rsidR="000C1296" w:rsidRP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sz w:val="40"/>
          <w:szCs w:val="40"/>
        </w:rPr>
        <w:lastRenderedPageBreak/>
        <w:t>Tips for quoting four or more lines of poetry:</w:t>
      </w:r>
    </w:p>
    <w:p w:rsidR="000C1296" w:rsidRP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sz w:val="40"/>
          <w:szCs w:val="40"/>
        </w:rPr>
        <w:t>Example</w:t>
      </w:r>
    </w:p>
    <w:p w:rsidR="000C1296" w:rsidRP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sz w:val="40"/>
          <w:szCs w:val="40"/>
        </w:rPr>
        <w:t>Yeats, an Irish nationalist himself, knew several of the Easter Monday rebels personally, and he mentions them by name in his poem. He even notes his former nemesis, Major John MacBride. MacBride was briefly married to Yeats's love, Maude Gonne. Though he acknowledges MacBride's heroism, he does so begrudgingly:</w:t>
      </w:r>
    </w:p>
    <w:p w:rsidR="000C1296" w:rsidRP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sz w:val="40"/>
          <w:szCs w:val="40"/>
        </w:rPr>
        <w:t>         A drunken, vainglorious lout</w:t>
      </w:r>
    </w:p>
    <w:p w:rsidR="000C1296" w:rsidRP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sz w:val="40"/>
          <w:szCs w:val="40"/>
        </w:rPr>
        <w:t>         He had done most bitter wrong</w:t>
      </w:r>
    </w:p>
    <w:p w:rsidR="000C1296" w:rsidRP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sz w:val="40"/>
          <w:szCs w:val="40"/>
        </w:rPr>
        <w:t xml:space="preserve">         To some who are near my </w:t>
      </w:r>
      <w:proofErr w:type="gramStart"/>
      <w:r w:rsidRPr="000C1296">
        <w:rPr>
          <w:rFonts w:eastAsia="Times New Roman" w:cs="Arial"/>
          <w:sz w:val="40"/>
          <w:szCs w:val="40"/>
        </w:rPr>
        <w:t>heart</w:t>
      </w:r>
      <w:proofErr w:type="gramEnd"/>
    </w:p>
    <w:p w:rsidR="000C1296" w:rsidRDefault="000C1296" w:rsidP="000C1296">
      <w:pPr>
        <w:shd w:val="clear" w:color="auto" w:fill="FFFFFF"/>
        <w:spacing w:after="150" w:line="315" w:lineRule="atLeast"/>
        <w:rPr>
          <w:rFonts w:eastAsia="Times New Roman" w:cs="Arial"/>
          <w:sz w:val="40"/>
          <w:szCs w:val="40"/>
        </w:rPr>
      </w:pPr>
      <w:r w:rsidRPr="000C1296">
        <w:rPr>
          <w:rFonts w:eastAsia="Times New Roman" w:cs="Arial"/>
          <w:sz w:val="40"/>
          <w:szCs w:val="40"/>
        </w:rPr>
        <w:t>         Yet I number him in the song; ("Easter" 31-34)</w:t>
      </w:r>
    </w:p>
    <w:p w:rsidR="00B06390" w:rsidRDefault="00B06390" w:rsidP="000C1296">
      <w:pPr>
        <w:shd w:val="clear" w:color="auto" w:fill="FFFFFF"/>
        <w:spacing w:after="150" w:line="315" w:lineRule="atLeast"/>
        <w:rPr>
          <w:rFonts w:eastAsia="Times New Roman" w:cs="Arial"/>
          <w:sz w:val="40"/>
          <w:szCs w:val="40"/>
        </w:rPr>
      </w:pPr>
    </w:p>
    <w:p w:rsidR="00B06390" w:rsidRDefault="00B06390" w:rsidP="000C1296">
      <w:pPr>
        <w:shd w:val="clear" w:color="auto" w:fill="FFFFFF"/>
        <w:spacing w:after="150" w:line="315" w:lineRule="atLeast"/>
        <w:rPr>
          <w:rFonts w:eastAsia="Times New Roman" w:cs="Arial"/>
          <w:sz w:val="40"/>
          <w:szCs w:val="40"/>
        </w:rPr>
      </w:pPr>
    </w:p>
    <w:p w:rsidR="00B06390" w:rsidRPr="000C1296" w:rsidRDefault="00B06390" w:rsidP="000C1296">
      <w:pPr>
        <w:shd w:val="clear" w:color="auto" w:fill="FFFFFF"/>
        <w:spacing w:after="150" w:line="315" w:lineRule="atLeast"/>
        <w:rPr>
          <w:rFonts w:eastAsia="Times New Roman" w:cs="Arial"/>
          <w:sz w:val="40"/>
          <w:szCs w:val="40"/>
        </w:rPr>
      </w:pPr>
      <w:bookmarkStart w:id="0" w:name="_GoBack"/>
      <w:bookmarkEnd w:id="0"/>
    </w:p>
    <w:tbl>
      <w:tblPr>
        <w:tblW w:w="8352"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352"/>
      </w:tblGrid>
      <w:tr w:rsidR="000C1296" w:rsidRPr="00B06390"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B06390" w:rsidRDefault="000C1296" w:rsidP="000C1296">
            <w:pPr>
              <w:spacing w:before="100" w:beforeAutospacing="1" w:after="100" w:afterAutospacing="1" w:line="240" w:lineRule="auto"/>
              <w:rPr>
                <w:rFonts w:eastAsia="Times New Roman" w:cs="Times New Roman"/>
                <w:sz w:val="40"/>
                <w:szCs w:val="40"/>
              </w:rPr>
            </w:pPr>
            <w:r w:rsidRPr="00B06390">
              <w:rPr>
                <w:rFonts w:eastAsia="Times New Roman" w:cs="Times New Roman"/>
                <w:b/>
                <w:sz w:val="40"/>
                <w:szCs w:val="40"/>
              </w:rPr>
              <w:lastRenderedPageBreak/>
              <w:t>Direct quote from one author</w:t>
            </w:r>
            <w:r w:rsidRPr="00B06390">
              <w:rPr>
                <w:rFonts w:eastAsia="Times New Roman" w:cs="Times New Roman"/>
                <w:sz w:val="40"/>
                <w:szCs w:val="40"/>
              </w:rPr>
              <w:t xml:space="preserve">:  </w:t>
            </w:r>
          </w:p>
          <w:p w:rsidR="000C1296" w:rsidRPr="00B06390" w:rsidRDefault="000C1296" w:rsidP="000C1296">
            <w:pPr>
              <w:spacing w:before="100" w:beforeAutospacing="1" w:after="100" w:afterAutospacing="1" w:line="480" w:lineRule="auto"/>
              <w:rPr>
                <w:rFonts w:eastAsia="Times New Roman" w:cs="Times New Roman"/>
                <w:sz w:val="40"/>
                <w:szCs w:val="40"/>
              </w:rPr>
            </w:pPr>
            <w:r w:rsidRPr="00B06390">
              <w:rPr>
                <w:rFonts w:eastAsia="Times New Roman" w:cs="Times New Roman"/>
                <w:sz w:val="40"/>
                <w:szCs w:val="40"/>
              </w:rPr>
              <w:t>“Like so many of my generation in graduate school, I had turned to literature as a kind of substitute for formal religion, which no longer fed my soul, or for therapy, which I could not afford” (</w:t>
            </w:r>
            <w:proofErr w:type="spellStart"/>
            <w:r w:rsidRPr="00B06390">
              <w:rPr>
                <w:rFonts w:eastAsia="Times New Roman" w:cs="Times New Roman"/>
                <w:sz w:val="40"/>
                <w:szCs w:val="40"/>
              </w:rPr>
              <w:t>O’Reilley</w:t>
            </w:r>
            <w:proofErr w:type="spellEnd"/>
            <w:r w:rsidRPr="00B06390">
              <w:rPr>
                <w:rFonts w:eastAsia="Times New Roman" w:cs="Times New Roman"/>
                <w:sz w:val="40"/>
                <w:szCs w:val="40"/>
              </w:rPr>
              <w:t xml:space="preserve"> </w:t>
            </w:r>
            <w:proofErr w:type="spellStart"/>
            <w:r w:rsidRPr="00B06390">
              <w:rPr>
                <w:rFonts w:eastAsia="Times New Roman" w:cs="Times New Roman"/>
                <w:sz w:val="40"/>
                <w:szCs w:val="40"/>
              </w:rPr>
              <w:t>para</w:t>
            </w:r>
            <w:proofErr w:type="spellEnd"/>
            <w:r w:rsidRPr="00B06390">
              <w:rPr>
                <w:rFonts w:eastAsia="Times New Roman" w:cs="Times New Roman"/>
                <w:sz w:val="40"/>
                <w:szCs w:val="40"/>
              </w:rPr>
              <w:t xml:space="preserve"> 15).</w:t>
            </w:r>
          </w:p>
        </w:tc>
      </w:tr>
      <w:tr w:rsidR="000C1296" w:rsidRPr="00B06390"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B06390" w:rsidRDefault="000C1296" w:rsidP="000C1296">
            <w:pPr>
              <w:spacing w:before="100" w:beforeAutospacing="1" w:after="100" w:afterAutospacing="1" w:line="240" w:lineRule="auto"/>
              <w:rPr>
                <w:rFonts w:eastAsia="Times New Roman" w:cs="Times New Roman"/>
                <w:sz w:val="40"/>
                <w:szCs w:val="40"/>
              </w:rPr>
            </w:pPr>
            <w:r w:rsidRPr="00B06390">
              <w:rPr>
                <w:rFonts w:eastAsia="Times New Roman" w:cs="Times New Roman"/>
                <w:b/>
                <w:sz w:val="40"/>
                <w:szCs w:val="40"/>
              </w:rPr>
              <w:t>Direct quote with the author’s name referenced in the text</w:t>
            </w:r>
            <w:r w:rsidRPr="00B06390">
              <w:rPr>
                <w:rFonts w:eastAsia="Times New Roman" w:cs="Times New Roman"/>
                <w:sz w:val="40"/>
                <w:szCs w:val="40"/>
              </w:rPr>
              <w:t>:</w:t>
            </w:r>
          </w:p>
          <w:p w:rsidR="000C1296" w:rsidRPr="00B06390" w:rsidRDefault="000C1296" w:rsidP="000C1296">
            <w:pPr>
              <w:spacing w:before="100" w:beforeAutospacing="1" w:after="100" w:afterAutospacing="1" w:line="480" w:lineRule="auto"/>
              <w:rPr>
                <w:rFonts w:eastAsia="Times New Roman" w:cs="Times New Roman"/>
                <w:sz w:val="40"/>
                <w:szCs w:val="40"/>
              </w:rPr>
            </w:pPr>
            <w:proofErr w:type="spellStart"/>
            <w:r w:rsidRPr="00B06390">
              <w:rPr>
                <w:rFonts w:eastAsia="Times New Roman" w:cs="Times New Roman"/>
                <w:sz w:val="40"/>
                <w:szCs w:val="40"/>
              </w:rPr>
              <w:t>O’Reilley</w:t>
            </w:r>
            <w:proofErr w:type="spellEnd"/>
            <w:r w:rsidRPr="00B06390">
              <w:rPr>
                <w:rFonts w:eastAsia="Times New Roman" w:cs="Times New Roman"/>
                <w:sz w:val="40"/>
                <w:szCs w:val="40"/>
              </w:rPr>
              <w:t xml:space="preserve"> asserts, “Like so many of my generation </w:t>
            </w:r>
            <w:r w:rsidRPr="00B06390">
              <w:rPr>
                <w:rFonts w:eastAsia="Times New Roman" w:cs="Times New Roman"/>
                <w:sz w:val="40"/>
                <w:szCs w:val="40"/>
              </w:rPr>
              <w:lastRenderedPageBreak/>
              <w:t xml:space="preserve">in graduate school, I had turned to literature as a kind of substitute for formal religion, which no longer fed my soul, or for therapy, which I could not afford” ( </w:t>
            </w:r>
            <w:proofErr w:type="spellStart"/>
            <w:r w:rsidRPr="00B06390">
              <w:rPr>
                <w:rFonts w:eastAsia="Times New Roman" w:cs="Times New Roman"/>
                <w:sz w:val="40"/>
                <w:szCs w:val="40"/>
              </w:rPr>
              <w:t>para</w:t>
            </w:r>
            <w:proofErr w:type="spellEnd"/>
            <w:r w:rsidRPr="00B06390">
              <w:rPr>
                <w:rFonts w:eastAsia="Times New Roman" w:cs="Times New Roman"/>
                <w:sz w:val="40"/>
                <w:szCs w:val="40"/>
              </w:rPr>
              <w:t xml:space="preserve"> 15).</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B06390" w:rsidRDefault="000C1296" w:rsidP="000C1296">
            <w:pPr>
              <w:spacing w:before="211" w:after="211" w:line="238" w:lineRule="atLeast"/>
              <w:rPr>
                <w:rFonts w:eastAsia="Times New Roman" w:cs="Times New Roman"/>
                <w:b/>
                <w:sz w:val="40"/>
                <w:szCs w:val="40"/>
              </w:rPr>
            </w:pPr>
            <w:r w:rsidRPr="00B06390">
              <w:rPr>
                <w:rFonts w:eastAsia="Times New Roman" w:cs="Times New Roman"/>
                <w:b/>
                <w:sz w:val="40"/>
                <w:szCs w:val="40"/>
              </w:rPr>
              <w:lastRenderedPageBreak/>
              <w:t>Two Quotes from the same author used in succession:</w:t>
            </w:r>
          </w:p>
          <w:p w:rsidR="000C1296" w:rsidRPr="00B06390" w:rsidRDefault="000C1296" w:rsidP="000C1296">
            <w:pPr>
              <w:spacing w:before="211" w:after="211" w:line="480" w:lineRule="auto"/>
              <w:rPr>
                <w:rFonts w:eastAsia="Times New Roman" w:cs="Times New Roman"/>
                <w:sz w:val="40"/>
                <w:szCs w:val="40"/>
              </w:rPr>
            </w:pPr>
            <w:r w:rsidRPr="00B06390">
              <w:rPr>
                <w:rFonts w:eastAsia="Times New Roman" w:cs="Times New Roman"/>
                <w:sz w:val="40"/>
                <w:szCs w:val="40"/>
                <w:u w:val="single"/>
              </w:rPr>
              <w:t xml:space="preserve">Romeo and </w:t>
            </w:r>
            <w:commentRangeStart w:id="1"/>
            <w:r w:rsidRPr="00B06390">
              <w:rPr>
                <w:rFonts w:eastAsia="Times New Roman" w:cs="Times New Roman"/>
                <w:sz w:val="40"/>
                <w:szCs w:val="40"/>
                <w:u w:val="single"/>
              </w:rPr>
              <w:t>Juliet</w:t>
            </w:r>
            <w:commentRangeEnd w:id="1"/>
            <w:r w:rsidRPr="00B06390">
              <w:rPr>
                <w:rFonts w:eastAsia="Times New Roman" w:cs="Times New Roman"/>
                <w:sz w:val="40"/>
                <w:szCs w:val="40"/>
              </w:rPr>
              <w:commentReference w:id="1"/>
            </w:r>
            <w:r w:rsidRPr="00B06390">
              <w:rPr>
                <w:rFonts w:eastAsia="Times New Roman" w:cs="Times New Roman"/>
                <w:sz w:val="40"/>
                <w:szCs w:val="40"/>
              </w:rPr>
              <w:t xml:space="preserve"> presents an opposition between two worlds: "the world of the everyday," associated with the adults in the play, </w:t>
            </w:r>
            <w:r w:rsidRPr="00B06390">
              <w:rPr>
                <w:rFonts w:eastAsia="Times New Roman" w:cs="Times New Roman"/>
                <w:sz w:val="40"/>
                <w:szCs w:val="40"/>
              </w:rPr>
              <w:lastRenderedPageBreak/>
              <w:t>and "the world of romance," associated with the two lovers (</w:t>
            </w:r>
            <w:proofErr w:type="spellStart"/>
            <w:r w:rsidRPr="00B06390">
              <w:rPr>
                <w:rFonts w:eastAsia="Times New Roman" w:cs="Times New Roman"/>
                <w:sz w:val="40"/>
                <w:szCs w:val="40"/>
              </w:rPr>
              <w:t>Zender</w:t>
            </w:r>
            <w:proofErr w:type="spellEnd"/>
            <w:r w:rsidRPr="00B06390">
              <w:rPr>
                <w:rFonts w:eastAsia="Times New Roman" w:cs="Times New Roman"/>
                <w:sz w:val="40"/>
                <w:szCs w:val="40"/>
              </w:rPr>
              <w:t xml:space="preserve"> 138). Romeo and Juliet's language of love nevertheless becomes "fully responsive to the tang of actuality" (</w:t>
            </w:r>
            <w:commentRangeStart w:id="2"/>
            <w:r w:rsidRPr="00B06390">
              <w:rPr>
                <w:rFonts w:eastAsia="Times New Roman" w:cs="Times New Roman"/>
                <w:sz w:val="40"/>
                <w:szCs w:val="40"/>
              </w:rPr>
              <w:t>141</w:t>
            </w:r>
            <w:commentRangeEnd w:id="2"/>
            <w:r w:rsidRPr="00B06390">
              <w:rPr>
                <w:rFonts w:eastAsia="Times New Roman" w:cs="Times New Roman"/>
                <w:sz w:val="40"/>
                <w:szCs w:val="40"/>
              </w:rPr>
              <w:commentReference w:id="2"/>
            </w:r>
            <w:r w:rsidRPr="00B06390">
              <w:rPr>
                <w:rFonts w:eastAsia="Times New Roman" w:cs="Times New Roman"/>
                <w:sz w:val="40"/>
                <w:szCs w:val="40"/>
              </w:rPr>
              <w:t>).</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FA3601" w:rsidRPr="00B06390" w:rsidRDefault="00FA3601" w:rsidP="000C1296">
            <w:pPr>
              <w:spacing w:before="211" w:after="211" w:line="238" w:lineRule="atLeast"/>
              <w:rPr>
                <w:rFonts w:eastAsia="Times New Roman" w:cs="Times New Roman"/>
                <w:b/>
                <w:sz w:val="40"/>
                <w:szCs w:val="40"/>
              </w:rPr>
            </w:pPr>
          </w:p>
          <w:p w:rsidR="000C1296" w:rsidRPr="00B06390" w:rsidRDefault="000C1296" w:rsidP="000C1296">
            <w:pPr>
              <w:spacing w:before="211" w:after="211" w:line="238" w:lineRule="atLeast"/>
              <w:rPr>
                <w:rFonts w:eastAsia="Times New Roman" w:cs="Times New Roman"/>
                <w:b/>
                <w:sz w:val="40"/>
                <w:szCs w:val="40"/>
              </w:rPr>
            </w:pPr>
            <w:r w:rsidRPr="00B06390">
              <w:rPr>
                <w:rFonts w:eastAsia="Times New Roman" w:cs="Times New Roman"/>
                <w:b/>
                <w:sz w:val="40"/>
                <w:szCs w:val="40"/>
              </w:rPr>
              <w:t>Work by more two or three authors:</w:t>
            </w:r>
          </w:p>
          <w:p w:rsidR="000C1296" w:rsidRPr="00B06390" w:rsidRDefault="000C1296" w:rsidP="000C1296">
            <w:pPr>
              <w:spacing w:before="211" w:after="211" w:line="480" w:lineRule="auto"/>
              <w:rPr>
                <w:rFonts w:eastAsia="Times New Roman" w:cs="Times New Roman"/>
                <w:sz w:val="40"/>
                <w:szCs w:val="40"/>
              </w:rPr>
            </w:pPr>
            <w:r w:rsidRPr="00B06390">
              <w:rPr>
                <w:rFonts w:eastAsia="Times New Roman" w:cs="Times New Roman"/>
                <w:sz w:val="40"/>
                <w:szCs w:val="40"/>
              </w:rPr>
              <w:t>Very little is now known about how dolphins and whales communicate (</w:t>
            </w:r>
            <w:proofErr w:type="spellStart"/>
            <w:r w:rsidRPr="00B06390">
              <w:rPr>
                <w:rFonts w:eastAsia="Times New Roman" w:cs="Times New Roman"/>
                <w:sz w:val="40"/>
                <w:szCs w:val="40"/>
              </w:rPr>
              <w:t>Akmajian</w:t>
            </w:r>
            <w:proofErr w:type="spellEnd"/>
            <w:r w:rsidRPr="00B06390">
              <w:rPr>
                <w:rFonts w:eastAsia="Times New Roman" w:cs="Times New Roman"/>
                <w:sz w:val="40"/>
                <w:szCs w:val="40"/>
              </w:rPr>
              <w:t xml:space="preserve">, Demers, and </w:t>
            </w:r>
            <w:proofErr w:type="spellStart"/>
            <w:proofErr w:type="gramStart"/>
            <w:r w:rsidRPr="00B06390">
              <w:rPr>
                <w:rFonts w:eastAsia="Times New Roman" w:cs="Times New Roman"/>
                <w:sz w:val="40"/>
                <w:szCs w:val="40"/>
              </w:rPr>
              <w:lastRenderedPageBreak/>
              <w:t>Harnish</w:t>
            </w:r>
            <w:proofErr w:type="spellEnd"/>
            <w:r w:rsidRPr="00B06390">
              <w:rPr>
                <w:rFonts w:eastAsia="Times New Roman" w:cs="Times New Roman"/>
                <w:sz w:val="40"/>
                <w:szCs w:val="40"/>
              </w:rPr>
              <w:t xml:space="preserve">  </w:t>
            </w:r>
            <w:commentRangeStart w:id="3"/>
            <w:r w:rsidRPr="00B06390">
              <w:rPr>
                <w:rFonts w:eastAsia="Times New Roman" w:cs="Times New Roman"/>
                <w:sz w:val="40"/>
                <w:szCs w:val="40"/>
              </w:rPr>
              <w:t>36</w:t>
            </w:r>
            <w:commentRangeEnd w:id="3"/>
            <w:proofErr w:type="gramEnd"/>
            <w:r w:rsidRPr="00B06390">
              <w:rPr>
                <w:rFonts w:eastAsia="Times New Roman" w:cs="Times New Roman"/>
                <w:sz w:val="40"/>
                <w:szCs w:val="40"/>
              </w:rPr>
              <w:commentReference w:id="3"/>
            </w:r>
            <w:r w:rsidRPr="00B06390">
              <w:rPr>
                <w:rFonts w:eastAsia="Times New Roman" w:cs="Times New Roman"/>
                <w:sz w:val="40"/>
                <w:szCs w:val="40"/>
              </w:rPr>
              <w:t>).</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B06390" w:rsidRDefault="000C1296" w:rsidP="000C1296">
            <w:pPr>
              <w:spacing w:before="211" w:after="211" w:line="238" w:lineRule="atLeast"/>
              <w:rPr>
                <w:rFonts w:eastAsia="Times New Roman" w:cs="Times New Roman"/>
                <w:b/>
                <w:sz w:val="40"/>
                <w:szCs w:val="40"/>
              </w:rPr>
            </w:pPr>
            <w:r w:rsidRPr="00B06390">
              <w:rPr>
                <w:rFonts w:eastAsia="Times New Roman" w:cs="Times New Roman"/>
                <w:b/>
                <w:sz w:val="40"/>
                <w:szCs w:val="40"/>
              </w:rPr>
              <w:lastRenderedPageBreak/>
              <w:t>Citing a quotation from someone else in a source:</w:t>
            </w:r>
          </w:p>
          <w:p w:rsidR="000C1296" w:rsidRPr="00B06390" w:rsidRDefault="000C1296" w:rsidP="000C1296">
            <w:pPr>
              <w:spacing w:before="211" w:after="211" w:line="480" w:lineRule="auto"/>
              <w:rPr>
                <w:rFonts w:eastAsia="Times New Roman" w:cs="Times New Roman"/>
                <w:sz w:val="40"/>
                <w:szCs w:val="40"/>
              </w:rPr>
            </w:pPr>
            <w:r w:rsidRPr="00B06390">
              <w:rPr>
                <w:rFonts w:eastAsia="Times New Roman" w:cs="Times New Roman"/>
                <w:sz w:val="40"/>
                <w:szCs w:val="40"/>
              </w:rPr>
              <w:t>Sophia Loren who visited one of these camps wrote, “I went around in a sick daze for hours after witnessing unimaginable suffering” (</w:t>
            </w:r>
            <w:proofErr w:type="spellStart"/>
            <w:r w:rsidRPr="00B06390">
              <w:rPr>
                <w:rFonts w:eastAsia="Times New Roman" w:cs="Times New Roman"/>
                <w:sz w:val="40"/>
                <w:szCs w:val="40"/>
              </w:rPr>
              <w:t>qtd</w:t>
            </w:r>
            <w:proofErr w:type="spellEnd"/>
            <w:r w:rsidRPr="00B06390">
              <w:rPr>
                <w:rFonts w:eastAsia="Times New Roman" w:cs="Times New Roman"/>
                <w:sz w:val="40"/>
                <w:szCs w:val="40"/>
              </w:rPr>
              <w:t>. In Stein 219).</w:t>
            </w:r>
          </w:p>
        </w:tc>
      </w:tr>
      <w:tr w:rsidR="000C1296" w:rsidRPr="000C1296" w:rsidTr="00D25D94">
        <w:trPr>
          <w:trHeight w:val="2076"/>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B06390" w:rsidRDefault="000C1296" w:rsidP="000C1296">
            <w:pPr>
              <w:spacing w:before="211" w:after="211" w:line="238" w:lineRule="atLeast"/>
              <w:rPr>
                <w:rFonts w:eastAsia="Times New Roman" w:cs="Times New Roman"/>
                <w:sz w:val="40"/>
                <w:szCs w:val="40"/>
              </w:rPr>
            </w:pPr>
            <w:r w:rsidRPr="00B06390">
              <w:rPr>
                <w:rFonts w:eastAsia="Times New Roman" w:cs="Times New Roman"/>
                <w:b/>
                <w:sz w:val="40"/>
                <w:szCs w:val="40"/>
              </w:rPr>
              <w:lastRenderedPageBreak/>
              <w:t>Citation of more than one page:</w:t>
            </w:r>
          </w:p>
          <w:p w:rsidR="000C1296" w:rsidRPr="00B06390" w:rsidRDefault="000C1296" w:rsidP="000C1296">
            <w:pPr>
              <w:spacing w:before="211" w:after="211" w:line="480" w:lineRule="auto"/>
              <w:rPr>
                <w:rFonts w:eastAsia="Times New Roman" w:cs="Times New Roman"/>
                <w:sz w:val="40"/>
                <w:szCs w:val="40"/>
              </w:rPr>
            </w:pPr>
            <w:r w:rsidRPr="00B06390">
              <w:rPr>
                <w:rFonts w:eastAsia="Times New Roman" w:cs="Times New Roman"/>
                <w:sz w:val="40"/>
                <w:szCs w:val="40"/>
              </w:rPr>
              <w:t>French points out that “The Grapes of Wrath has been applauded throughout the world since its publication, and remains one of the greatest works of American literature because of its representation of the struggle to reach the  American Dream” (147-148).</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B06390" w:rsidRDefault="000C1296" w:rsidP="000C1296">
            <w:pPr>
              <w:spacing w:before="211" w:after="211" w:line="238" w:lineRule="atLeast"/>
              <w:rPr>
                <w:rFonts w:eastAsia="Times New Roman" w:cs="Times New Roman"/>
                <w:b/>
                <w:sz w:val="40"/>
                <w:szCs w:val="40"/>
              </w:rPr>
            </w:pPr>
            <w:r w:rsidRPr="00B06390">
              <w:rPr>
                <w:rFonts w:eastAsia="Times New Roman" w:cs="Times New Roman"/>
                <w:b/>
                <w:sz w:val="40"/>
                <w:szCs w:val="40"/>
              </w:rPr>
              <w:t xml:space="preserve">Cite only the title of the article when referencing an encyclopedia, reference work, or when the </w:t>
            </w:r>
            <w:r w:rsidRPr="00B06390">
              <w:rPr>
                <w:rFonts w:eastAsia="Times New Roman" w:cs="Times New Roman"/>
                <w:b/>
                <w:sz w:val="40"/>
                <w:szCs w:val="40"/>
              </w:rPr>
              <w:lastRenderedPageBreak/>
              <w:t xml:space="preserve">article is by an anonymous </w:t>
            </w:r>
            <w:commentRangeStart w:id="4"/>
            <w:r w:rsidRPr="00B06390">
              <w:rPr>
                <w:rFonts w:eastAsia="Times New Roman" w:cs="Times New Roman"/>
                <w:b/>
                <w:sz w:val="40"/>
                <w:szCs w:val="40"/>
              </w:rPr>
              <w:t>writer</w:t>
            </w:r>
            <w:commentRangeEnd w:id="4"/>
            <w:r w:rsidRPr="00B06390">
              <w:rPr>
                <w:rFonts w:eastAsia="Times New Roman" w:cs="Times New Roman"/>
                <w:sz w:val="40"/>
                <w:szCs w:val="40"/>
              </w:rPr>
              <w:commentReference w:id="4"/>
            </w:r>
            <w:r w:rsidRPr="00B06390">
              <w:rPr>
                <w:rFonts w:eastAsia="Times New Roman" w:cs="Times New Roman"/>
                <w:b/>
                <w:sz w:val="40"/>
                <w:szCs w:val="40"/>
              </w:rPr>
              <w:t xml:space="preserve">.  </w:t>
            </w:r>
          </w:p>
          <w:p w:rsidR="000C1296" w:rsidRPr="00B06390" w:rsidRDefault="000C1296" w:rsidP="000C1296">
            <w:pPr>
              <w:spacing w:before="211" w:after="211" w:line="238" w:lineRule="atLeast"/>
              <w:rPr>
                <w:rFonts w:eastAsia="Times New Roman" w:cs="Times New Roman"/>
                <w:sz w:val="40"/>
                <w:szCs w:val="40"/>
              </w:rPr>
            </w:pPr>
            <w:r w:rsidRPr="00B06390">
              <w:rPr>
                <w:rFonts w:eastAsia="Times New Roman" w:cs="Times New Roman"/>
                <w:sz w:val="40"/>
                <w:szCs w:val="40"/>
              </w:rPr>
              <w:t>One cause of the Dust Bowl was misuse of the land (“Dust Bowl”).</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B06390" w:rsidRDefault="000C1296" w:rsidP="000C1296">
            <w:pPr>
              <w:spacing w:before="211" w:after="211" w:line="238" w:lineRule="atLeast"/>
              <w:rPr>
                <w:rFonts w:eastAsia="Times New Roman" w:cs="Times New Roman"/>
                <w:b/>
                <w:sz w:val="40"/>
                <w:szCs w:val="40"/>
              </w:rPr>
            </w:pPr>
            <w:r w:rsidRPr="00B06390">
              <w:rPr>
                <w:rFonts w:eastAsia="Times New Roman" w:cs="Times New Roman"/>
                <w:b/>
                <w:sz w:val="40"/>
                <w:szCs w:val="40"/>
              </w:rPr>
              <w:lastRenderedPageBreak/>
              <w:t xml:space="preserve">Cite and format long quotes of more than four lines by </w:t>
            </w:r>
            <w:proofErr w:type="spellStart"/>
            <w:r w:rsidRPr="00B06390">
              <w:rPr>
                <w:rFonts w:eastAsia="Times New Roman" w:cs="Times New Roman"/>
                <w:b/>
                <w:sz w:val="40"/>
                <w:szCs w:val="40"/>
              </w:rPr>
              <w:t>brining</w:t>
            </w:r>
            <w:proofErr w:type="spellEnd"/>
            <w:r w:rsidRPr="00B06390">
              <w:rPr>
                <w:rFonts w:eastAsia="Times New Roman" w:cs="Times New Roman"/>
                <w:b/>
                <w:sz w:val="40"/>
                <w:szCs w:val="40"/>
              </w:rPr>
              <w:t xml:space="preserve"> in the margins on either side to set off the quotation the following way:</w:t>
            </w:r>
          </w:p>
          <w:p w:rsidR="000C1296" w:rsidRPr="00B06390" w:rsidRDefault="000C1296" w:rsidP="000C1296">
            <w:pPr>
              <w:spacing w:before="211" w:after="211" w:line="238" w:lineRule="atLeast"/>
              <w:rPr>
                <w:rFonts w:eastAsia="Times New Roman" w:cs="Times New Roman"/>
                <w:b/>
                <w:sz w:val="40"/>
                <w:szCs w:val="40"/>
              </w:rPr>
            </w:pPr>
            <w:r w:rsidRPr="00B06390">
              <w:rPr>
                <w:rFonts w:eastAsia="Times New Roman" w:cs="Times New Roman"/>
                <w:b/>
                <w:sz w:val="40"/>
                <w:szCs w:val="40"/>
              </w:rPr>
              <w:t xml:space="preserve"> </w:t>
            </w:r>
            <w:r w:rsidRPr="00B06390">
              <w:rPr>
                <w:rFonts w:eastAsia="Times New Roman" w:cs="Times New Roman"/>
                <w:sz w:val="40"/>
                <w:szCs w:val="40"/>
                <w:lang w:val="en"/>
              </w:rPr>
              <w:t>Nelly Dean treats Heathcliff poorly and dehumanizes him throughout her narration:</w:t>
            </w:r>
          </w:p>
          <w:p w:rsidR="000C1296" w:rsidRPr="00B06390" w:rsidRDefault="000C1296" w:rsidP="000C1296">
            <w:pPr>
              <w:spacing w:after="0" w:line="480" w:lineRule="auto"/>
              <w:rPr>
                <w:rFonts w:eastAsia="Times New Roman" w:cs="Times New Roman"/>
                <w:sz w:val="40"/>
                <w:szCs w:val="40"/>
                <w:lang w:val="en"/>
              </w:rPr>
            </w:pPr>
            <w:r w:rsidRPr="00B06390">
              <w:rPr>
                <w:rFonts w:eastAsia="Times New Roman" w:cs="Times New Roman"/>
                <w:sz w:val="40"/>
                <w:szCs w:val="40"/>
                <w:lang w:val="en"/>
              </w:rPr>
              <w:t xml:space="preserve">                  “They entirely refused to have it in bed with them, </w:t>
            </w:r>
            <w:commentRangeStart w:id="5"/>
            <w:r w:rsidRPr="00B06390">
              <w:rPr>
                <w:rFonts w:eastAsia="Times New Roman" w:cs="Times New Roman"/>
                <w:sz w:val="40"/>
                <w:szCs w:val="40"/>
                <w:lang w:val="en"/>
              </w:rPr>
              <w:t>or</w:t>
            </w:r>
            <w:commentRangeEnd w:id="5"/>
            <w:r w:rsidRPr="00B06390">
              <w:rPr>
                <w:rFonts w:eastAsia="Times New Roman" w:cs="Times New Roman"/>
                <w:sz w:val="40"/>
                <w:szCs w:val="40"/>
              </w:rPr>
              <w:commentReference w:id="5"/>
            </w:r>
            <w:r w:rsidRPr="00B06390">
              <w:rPr>
                <w:rFonts w:eastAsia="Times New Roman" w:cs="Times New Roman"/>
                <w:sz w:val="40"/>
                <w:szCs w:val="40"/>
                <w:lang w:val="en"/>
              </w:rPr>
              <w:t xml:space="preserve"> </w:t>
            </w:r>
          </w:p>
          <w:p w:rsidR="000C1296" w:rsidRPr="00B06390" w:rsidRDefault="000C1296" w:rsidP="000C1296">
            <w:pPr>
              <w:spacing w:after="0" w:line="480" w:lineRule="auto"/>
              <w:rPr>
                <w:rFonts w:eastAsia="Times New Roman" w:cs="Times New Roman"/>
                <w:sz w:val="40"/>
                <w:szCs w:val="40"/>
                <w:lang w:val="en"/>
              </w:rPr>
            </w:pPr>
            <w:r w:rsidRPr="00B06390">
              <w:rPr>
                <w:rFonts w:eastAsia="Times New Roman" w:cs="Times New Roman"/>
                <w:sz w:val="40"/>
                <w:szCs w:val="40"/>
                <w:lang w:val="en"/>
              </w:rPr>
              <w:t xml:space="preserve">                   even in their room, and I had no more </w:t>
            </w:r>
            <w:r w:rsidRPr="00B06390">
              <w:rPr>
                <w:rFonts w:eastAsia="Times New Roman" w:cs="Times New Roman"/>
                <w:sz w:val="40"/>
                <w:szCs w:val="40"/>
                <w:lang w:val="en"/>
              </w:rPr>
              <w:lastRenderedPageBreak/>
              <w:t xml:space="preserve">sense, so, I put </w:t>
            </w:r>
          </w:p>
          <w:p w:rsidR="000C1296" w:rsidRPr="00B06390" w:rsidRDefault="000C1296" w:rsidP="000C1296">
            <w:pPr>
              <w:spacing w:after="0" w:line="480" w:lineRule="auto"/>
              <w:rPr>
                <w:rFonts w:eastAsia="Times New Roman" w:cs="Times New Roman"/>
                <w:sz w:val="40"/>
                <w:szCs w:val="40"/>
                <w:lang w:val="en"/>
              </w:rPr>
            </w:pPr>
            <w:r w:rsidRPr="00B06390">
              <w:rPr>
                <w:rFonts w:eastAsia="Times New Roman" w:cs="Times New Roman"/>
                <w:sz w:val="40"/>
                <w:szCs w:val="40"/>
                <w:lang w:val="en"/>
              </w:rPr>
              <w:t xml:space="preserve">                   it on the landing of the stairs, hoping it would be gone </w:t>
            </w:r>
          </w:p>
          <w:p w:rsidR="000C1296" w:rsidRPr="00B06390" w:rsidRDefault="000C1296" w:rsidP="000C1296">
            <w:pPr>
              <w:spacing w:after="0" w:line="480" w:lineRule="auto"/>
              <w:rPr>
                <w:rFonts w:eastAsia="Times New Roman" w:cs="Times New Roman"/>
                <w:sz w:val="40"/>
                <w:szCs w:val="40"/>
                <w:lang w:val="en"/>
              </w:rPr>
            </w:pPr>
            <w:r w:rsidRPr="00B06390">
              <w:rPr>
                <w:rFonts w:eastAsia="Times New Roman" w:cs="Times New Roman"/>
                <w:sz w:val="40"/>
                <w:szCs w:val="40"/>
                <w:lang w:val="en"/>
              </w:rPr>
              <w:t xml:space="preserve">                   </w:t>
            </w:r>
            <w:proofErr w:type="gramStart"/>
            <w:r w:rsidRPr="00B06390">
              <w:rPr>
                <w:rFonts w:eastAsia="Times New Roman" w:cs="Times New Roman"/>
                <w:sz w:val="40"/>
                <w:szCs w:val="40"/>
                <w:lang w:val="en"/>
              </w:rPr>
              <w:t>on</w:t>
            </w:r>
            <w:proofErr w:type="gramEnd"/>
            <w:r w:rsidRPr="00B06390">
              <w:rPr>
                <w:rFonts w:eastAsia="Times New Roman" w:cs="Times New Roman"/>
                <w:sz w:val="40"/>
                <w:szCs w:val="40"/>
                <w:lang w:val="en"/>
              </w:rPr>
              <w:t xml:space="preserve"> the morrow. By chance, or else attracted by hearing </w:t>
            </w:r>
          </w:p>
          <w:p w:rsidR="000C1296" w:rsidRPr="00B06390" w:rsidRDefault="000C1296" w:rsidP="000C1296">
            <w:pPr>
              <w:spacing w:after="0" w:line="480" w:lineRule="auto"/>
              <w:rPr>
                <w:rFonts w:eastAsia="Times New Roman" w:cs="Times New Roman"/>
                <w:sz w:val="40"/>
                <w:szCs w:val="40"/>
                <w:lang w:val="en"/>
              </w:rPr>
            </w:pPr>
            <w:r w:rsidRPr="00B06390">
              <w:rPr>
                <w:rFonts w:eastAsia="Times New Roman" w:cs="Times New Roman"/>
                <w:sz w:val="40"/>
                <w:szCs w:val="40"/>
                <w:lang w:val="en"/>
              </w:rPr>
              <w:t xml:space="preserve">                   his voice, it crept to Mr. </w:t>
            </w:r>
            <w:proofErr w:type="spellStart"/>
            <w:r w:rsidRPr="00B06390">
              <w:rPr>
                <w:rFonts w:eastAsia="Times New Roman" w:cs="Times New Roman"/>
                <w:sz w:val="40"/>
                <w:szCs w:val="40"/>
                <w:lang w:val="en"/>
              </w:rPr>
              <w:t>Earnshaw's</w:t>
            </w:r>
            <w:proofErr w:type="spellEnd"/>
            <w:r w:rsidRPr="00B06390">
              <w:rPr>
                <w:rFonts w:eastAsia="Times New Roman" w:cs="Times New Roman"/>
                <w:sz w:val="40"/>
                <w:szCs w:val="40"/>
                <w:lang w:val="en"/>
              </w:rPr>
              <w:t xml:space="preserve"> door, and there he </w:t>
            </w:r>
          </w:p>
          <w:p w:rsidR="000C1296" w:rsidRPr="00B06390" w:rsidRDefault="000C1296" w:rsidP="000C1296">
            <w:pPr>
              <w:spacing w:after="0" w:line="480" w:lineRule="auto"/>
              <w:rPr>
                <w:rFonts w:eastAsia="Times New Roman" w:cs="Times New Roman"/>
                <w:sz w:val="40"/>
                <w:szCs w:val="40"/>
                <w:lang w:val="en"/>
              </w:rPr>
            </w:pPr>
            <w:r w:rsidRPr="00B06390">
              <w:rPr>
                <w:rFonts w:eastAsia="Times New Roman" w:cs="Times New Roman"/>
                <w:sz w:val="40"/>
                <w:szCs w:val="40"/>
                <w:lang w:val="en"/>
              </w:rPr>
              <w:t xml:space="preserve">                   </w:t>
            </w:r>
            <w:proofErr w:type="gramStart"/>
            <w:r w:rsidRPr="00B06390">
              <w:rPr>
                <w:rFonts w:eastAsia="Times New Roman" w:cs="Times New Roman"/>
                <w:sz w:val="40"/>
                <w:szCs w:val="40"/>
                <w:lang w:val="en"/>
              </w:rPr>
              <w:t>found</w:t>
            </w:r>
            <w:proofErr w:type="gramEnd"/>
            <w:r w:rsidRPr="00B06390">
              <w:rPr>
                <w:rFonts w:eastAsia="Times New Roman" w:cs="Times New Roman"/>
                <w:sz w:val="40"/>
                <w:szCs w:val="40"/>
                <w:lang w:val="en"/>
              </w:rPr>
              <w:t xml:space="preserve"> it on quitting his chamber. Inquiries were made</w:t>
            </w:r>
          </w:p>
          <w:p w:rsidR="000C1296" w:rsidRPr="00B06390" w:rsidRDefault="000C1296" w:rsidP="000C1296">
            <w:pPr>
              <w:spacing w:after="0" w:line="480" w:lineRule="auto"/>
              <w:rPr>
                <w:rFonts w:eastAsia="Times New Roman" w:cs="Times New Roman"/>
                <w:sz w:val="40"/>
                <w:szCs w:val="40"/>
                <w:lang w:val="en"/>
              </w:rPr>
            </w:pPr>
            <w:r w:rsidRPr="00B06390">
              <w:rPr>
                <w:rFonts w:eastAsia="Times New Roman" w:cs="Times New Roman"/>
                <w:sz w:val="40"/>
                <w:szCs w:val="40"/>
                <w:lang w:val="en"/>
              </w:rPr>
              <w:lastRenderedPageBreak/>
              <w:t xml:space="preserve">                   as to how it got there; I was obliged to confess, and in </w:t>
            </w:r>
          </w:p>
          <w:p w:rsidR="000C1296" w:rsidRPr="00B06390" w:rsidRDefault="000C1296" w:rsidP="000C1296">
            <w:pPr>
              <w:spacing w:after="0" w:line="480" w:lineRule="auto"/>
              <w:rPr>
                <w:rFonts w:eastAsia="Times New Roman" w:cs="Times New Roman"/>
                <w:sz w:val="40"/>
                <w:szCs w:val="40"/>
                <w:lang w:val="en"/>
              </w:rPr>
            </w:pPr>
            <w:r w:rsidRPr="00B06390">
              <w:rPr>
                <w:rFonts w:eastAsia="Times New Roman" w:cs="Times New Roman"/>
                <w:sz w:val="40"/>
                <w:szCs w:val="40"/>
                <w:lang w:val="en"/>
              </w:rPr>
              <w:t xml:space="preserve">                   recompense for my cowardice and inhumanity was sent </w:t>
            </w:r>
          </w:p>
          <w:p w:rsidR="000C1296" w:rsidRPr="00B06390" w:rsidRDefault="000C1296" w:rsidP="000C1296">
            <w:pPr>
              <w:spacing w:after="0" w:line="480" w:lineRule="auto"/>
              <w:rPr>
                <w:rFonts w:eastAsia="Times New Roman" w:cs="Times New Roman"/>
                <w:sz w:val="40"/>
                <w:szCs w:val="40"/>
                <w:lang w:val="en"/>
              </w:rPr>
            </w:pPr>
            <w:r w:rsidRPr="00B06390">
              <w:rPr>
                <w:rFonts w:eastAsia="Times New Roman" w:cs="Times New Roman"/>
                <w:sz w:val="40"/>
                <w:szCs w:val="40"/>
                <w:lang w:val="en"/>
              </w:rPr>
              <w:t xml:space="preserve">                   </w:t>
            </w:r>
            <w:proofErr w:type="gramStart"/>
            <w:r w:rsidRPr="00B06390">
              <w:rPr>
                <w:rFonts w:eastAsia="Times New Roman" w:cs="Times New Roman"/>
                <w:sz w:val="40"/>
                <w:szCs w:val="40"/>
                <w:lang w:val="en"/>
              </w:rPr>
              <w:t>out</w:t>
            </w:r>
            <w:proofErr w:type="gramEnd"/>
            <w:r w:rsidRPr="00B06390">
              <w:rPr>
                <w:rFonts w:eastAsia="Times New Roman" w:cs="Times New Roman"/>
                <w:sz w:val="40"/>
                <w:szCs w:val="40"/>
                <w:lang w:val="en"/>
              </w:rPr>
              <w:t xml:space="preserve"> of the house“ (Bronte 78).</w:t>
            </w:r>
          </w:p>
          <w:p w:rsidR="000C1296" w:rsidRPr="00B06390" w:rsidRDefault="000C1296" w:rsidP="000C1296">
            <w:pPr>
              <w:spacing w:after="0" w:line="480" w:lineRule="auto"/>
              <w:rPr>
                <w:rFonts w:eastAsia="Times New Roman" w:cs="Times New Roman"/>
                <w:sz w:val="40"/>
                <w:szCs w:val="40"/>
                <w:lang w:val="en"/>
              </w:rPr>
            </w:pPr>
            <w:r w:rsidRPr="00B06390">
              <w:rPr>
                <w:rFonts w:eastAsia="Times New Roman" w:cs="Times New Roman"/>
                <w:sz w:val="40"/>
                <w:szCs w:val="40"/>
                <w:lang w:val="en"/>
              </w:rPr>
              <w:t xml:space="preserve">  It is a long standing tradition of Romantic era literature to portray the upper class as </w:t>
            </w:r>
            <w:commentRangeStart w:id="6"/>
            <w:r w:rsidRPr="00B06390">
              <w:rPr>
                <w:rFonts w:eastAsia="Times New Roman" w:cs="Times New Roman"/>
                <w:sz w:val="40"/>
                <w:szCs w:val="40"/>
                <w:lang w:val="en"/>
              </w:rPr>
              <w:t>snobbish</w:t>
            </w:r>
            <w:commentRangeEnd w:id="6"/>
            <w:r w:rsidRPr="00B06390">
              <w:rPr>
                <w:rFonts w:eastAsia="Times New Roman" w:cs="Times New Roman"/>
                <w:sz w:val="40"/>
                <w:szCs w:val="40"/>
              </w:rPr>
              <w:commentReference w:id="6"/>
            </w:r>
            <w:r w:rsidRPr="00B06390">
              <w:rPr>
                <w:rFonts w:eastAsia="Times New Roman" w:cs="Times New Roman"/>
                <w:sz w:val="40"/>
                <w:szCs w:val="40"/>
                <w:lang w:val="en"/>
              </w:rPr>
              <w:t>.</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B06390" w:rsidRDefault="000C1296" w:rsidP="000C1296">
            <w:pPr>
              <w:spacing w:before="211" w:after="211" w:line="238" w:lineRule="atLeast"/>
              <w:rPr>
                <w:rFonts w:eastAsia="Times New Roman" w:cs="Times New Roman"/>
                <w:b/>
                <w:sz w:val="40"/>
                <w:szCs w:val="40"/>
              </w:rPr>
            </w:pPr>
            <w:r w:rsidRPr="00B06390">
              <w:rPr>
                <w:rFonts w:eastAsia="Times New Roman" w:cs="Times New Roman"/>
                <w:b/>
                <w:sz w:val="40"/>
                <w:szCs w:val="40"/>
              </w:rPr>
              <w:lastRenderedPageBreak/>
              <w:t>Special note regarding electronic sources</w:t>
            </w:r>
            <w:r w:rsidRPr="00B06390">
              <w:rPr>
                <w:rFonts w:eastAsia="Times New Roman" w:cs="Times New Roman"/>
                <w:sz w:val="40"/>
                <w:szCs w:val="40"/>
              </w:rPr>
              <w:t xml:space="preserve">.  If the internet site doesn’t have page numbers, or a menu of page numbers at the bottom of the </w:t>
            </w:r>
            <w:r w:rsidRPr="00B06390">
              <w:rPr>
                <w:rFonts w:eastAsia="Times New Roman" w:cs="Times New Roman"/>
                <w:sz w:val="40"/>
                <w:szCs w:val="40"/>
              </w:rPr>
              <w:lastRenderedPageBreak/>
              <w:t>page, the rule is to cite paragraph number instead of page:  (</w:t>
            </w:r>
            <w:proofErr w:type="spellStart"/>
            <w:r w:rsidRPr="00B06390">
              <w:rPr>
                <w:rFonts w:eastAsia="Times New Roman" w:cs="Times New Roman"/>
                <w:sz w:val="40"/>
                <w:szCs w:val="40"/>
              </w:rPr>
              <w:t>para</w:t>
            </w:r>
            <w:proofErr w:type="spellEnd"/>
            <w:r w:rsidRPr="00B06390">
              <w:rPr>
                <w:rFonts w:eastAsia="Times New Roman" w:cs="Times New Roman"/>
                <w:sz w:val="40"/>
                <w:szCs w:val="40"/>
              </w:rPr>
              <w:t xml:space="preserve"> 2).  All other rules pertaining to citing a text source apply to web-page based documents.</w:t>
            </w:r>
          </w:p>
        </w:tc>
      </w:tr>
    </w:tbl>
    <w:p w:rsidR="000C1296" w:rsidRPr="000C1296" w:rsidRDefault="000C1296" w:rsidP="000C1296">
      <w:pPr>
        <w:shd w:val="clear" w:color="auto" w:fill="FFFFFF"/>
        <w:spacing w:after="150" w:line="315" w:lineRule="atLeast"/>
        <w:rPr>
          <w:rFonts w:eastAsia="Times New Roman" w:cs="Arial"/>
          <w:color w:val="555555"/>
          <w:sz w:val="40"/>
          <w:szCs w:val="40"/>
        </w:rPr>
      </w:pPr>
      <w:r w:rsidRPr="000C1296">
        <w:rPr>
          <w:rFonts w:eastAsia="Times New Roman" w:cs="Arial"/>
          <w:color w:val="555555"/>
          <w:sz w:val="40"/>
          <w:szCs w:val="40"/>
        </w:rPr>
        <w:lastRenderedPageBreak/>
        <w:t> </w:t>
      </w:r>
    </w:p>
    <w:p w:rsidR="00053701" w:rsidRPr="00B06390" w:rsidRDefault="00B06390">
      <w:pPr>
        <w:rPr>
          <w:sz w:val="40"/>
          <w:szCs w:val="40"/>
        </w:rPr>
      </w:pPr>
    </w:p>
    <w:sectPr w:rsidR="00053701" w:rsidRPr="00B06390" w:rsidSect="00B0639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anda.williamson" w:date="2015-03-03T08:36:00Z" w:initials="a">
    <w:p w:rsidR="000C1296" w:rsidRPr="009906E4" w:rsidRDefault="000C1296" w:rsidP="000C1296">
      <w:pPr>
        <w:pStyle w:val="CommentText"/>
        <w:rPr>
          <w:sz w:val="22"/>
          <w:szCs w:val="22"/>
        </w:rPr>
      </w:pPr>
      <w:r>
        <w:rPr>
          <w:rStyle w:val="CommentReference"/>
        </w:rPr>
        <w:annotationRef/>
      </w:r>
      <w:r w:rsidRPr="009906E4">
        <w:rPr>
          <w:sz w:val="22"/>
          <w:szCs w:val="22"/>
        </w:rPr>
        <w:t xml:space="preserve">Titles of novels, books, and plays are underlined.  Titles of short stories, lyrics, and articles are put in quotations </w:t>
      </w:r>
      <w:proofErr w:type="gramStart"/>
      <w:r w:rsidRPr="009906E4">
        <w:rPr>
          <w:sz w:val="22"/>
          <w:szCs w:val="22"/>
        </w:rPr>
        <w:t>“  “</w:t>
      </w:r>
      <w:proofErr w:type="gramEnd"/>
      <w:r w:rsidRPr="009906E4">
        <w:rPr>
          <w:sz w:val="22"/>
          <w:szCs w:val="22"/>
        </w:rPr>
        <w:t xml:space="preserve">.  </w:t>
      </w:r>
    </w:p>
  </w:comment>
  <w:comment w:id="2" w:author="amanda.williamson" w:date="2015-03-03T08:36:00Z" w:initials="a">
    <w:p w:rsidR="000C1296" w:rsidRDefault="000C1296" w:rsidP="000C1296">
      <w:pPr>
        <w:pStyle w:val="CommentText"/>
      </w:pPr>
      <w:r>
        <w:rPr>
          <w:rStyle w:val="CommentReference"/>
        </w:rPr>
        <w:annotationRef/>
      </w:r>
      <w:r w:rsidRPr="002D1527">
        <w:t xml:space="preserve">The second parenthetical citation--"(141)"--omits the author's name. This omission is acceptable because the reader will conclude that the author must be </w:t>
      </w:r>
      <w:proofErr w:type="spellStart"/>
      <w:r w:rsidRPr="002D1527">
        <w:t>Zender</w:t>
      </w:r>
      <w:proofErr w:type="spellEnd"/>
      <w:r w:rsidRPr="002D1527">
        <w:t xml:space="preserve">. No other understanding is possible. However, if you include material from a different source between the two borrowings from </w:t>
      </w:r>
      <w:proofErr w:type="spellStart"/>
      <w:r w:rsidRPr="002D1527">
        <w:t>Zender</w:t>
      </w:r>
      <w:proofErr w:type="spellEnd"/>
      <w:r w:rsidRPr="002D1527">
        <w:t>, you must repeat this author's name in the second citation: "(</w:t>
      </w:r>
      <w:proofErr w:type="spellStart"/>
      <w:r w:rsidRPr="002D1527">
        <w:t>Zender</w:t>
      </w:r>
      <w:proofErr w:type="spellEnd"/>
      <w:r w:rsidRPr="002D1527">
        <w:t xml:space="preserve"> 141)."</w:t>
      </w:r>
    </w:p>
  </w:comment>
  <w:comment w:id="3" w:author="amanda.williamson" w:date="2015-03-03T08:36:00Z" w:initials="a">
    <w:p w:rsidR="000C1296" w:rsidRDefault="000C1296" w:rsidP="000C1296">
      <w:pPr>
        <w:pStyle w:val="CommentText"/>
      </w:pPr>
      <w:r>
        <w:rPr>
          <w:rStyle w:val="CommentReference"/>
        </w:rPr>
        <w:annotationRef/>
      </w:r>
      <w:r>
        <w:t xml:space="preserve">When summarizing or paraphrasing, make sure the source is </w:t>
      </w:r>
      <w:proofErr w:type="gramStart"/>
      <w:r>
        <w:t>still  referenced</w:t>
      </w:r>
      <w:proofErr w:type="gramEnd"/>
      <w:r>
        <w:t>.</w:t>
      </w:r>
    </w:p>
  </w:comment>
  <w:comment w:id="4" w:author="amanda.williamson" w:date="2015-03-03T08:36:00Z" w:initials="a">
    <w:p w:rsidR="000C1296" w:rsidRDefault="000C1296" w:rsidP="000C1296">
      <w:pPr>
        <w:pStyle w:val="CommentText"/>
      </w:pPr>
      <w:r>
        <w:rPr>
          <w:rStyle w:val="CommentReference"/>
        </w:rPr>
        <w:annotationRef/>
      </w:r>
      <w:r>
        <w:rPr>
          <w:b/>
        </w:rPr>
        <w:t>Sometimes internet articles only have titles and no author</w:t>
      </w:r>
      <w:r w:rsidRPr="002D1527">
        <w:rPr>
          <w:b/>
        </w:rPr>
        <w:t>:</w:t>
      </w:r>
    </w:p>
  </w:comment>
  <w:comment w:id="5" w:author="amanda.williamson" w:date="2015-03-03T08:36:00Z" w:initials="a">
    <w:p w:rsidR="000C1296" w:rsidRDefault="000C1296" w:rsidP="000C1296">
      <w:pPr>
        <w:pStyle w:val="CommentText"/>
      </w:pPr>
      <w:r>
        <w:rPr>
          <w:rStyle w:val="CommentReference"/>
        </w:rPr>
        <w:annotationRef/>
      </w:r>
      <w:r>
        <w:t>Note that you keep the long quote double spaced</w:t>
      </w:r>
    </w:p>
  </w:comment>
  <w:comment w:id="6" w:author="amanda.williamson" w:date="2015-03-03T08:36:00Z" w:initials="a">
    <w:p w:rsidR="000C1296" w:rsidRDefault="000C1296" w:rsidP="000C1296">
      <w:pPr>
        <w:pStyle w:val="CommentText"/>
      </w:pPr>
      <w:r>
        <w:rPr>
          <w:rStyle w:val="CommentReference"/>
        </w:rPr>
        <w:annotationRef/>
      </w:r>
      <w:r>
        <w:t>Note that when the text resumes, the margins go back to their original format.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081"/>
    <w:multiLevelType w:val="multilevel"/>
    <w:tmpl w:val="6CC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F76DA"/>
    <w:multiLevelType w:val="multilevel"/>
    <w:tmpl w:val="D730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96"/>
    <w:rsid w:val="000C1296"/>
    <w:rsid w:val="0071549C"/>
    <w:rsid w:val="00B06390"/>
    <w:rsid w:val="00DD7661"/>
    <w:rsid w:val="00FA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C1296"/>
    <w:rPr>
      <w:sz w:val="16"/>
      <w:szCs w:val="16"/>
    </w:rPr>
  </w:style>
  <w:style w:type="paragraph" w:styleId="CommentText">
    <w:name w:val="annotation text"/>
    <w:basedOn w:val="Normal"/>
    <w:link w:val="CommentTextChar"/>
    <w:semiHidden/>
    <w:rsid w:val="000C12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C12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C1296"/>
    <w:rPr>
      <w:sz w:val="16"/>
      <w:szCs w:val="16"/>
    </w:rPr>
  </w:style>
  <w:style w:type="paragraph" w:styleId="CommentText">
    <w:name w:val="annotation text"/>
    <w:basedOn w:val="Normal"/>
    <w:link w:val="CommentTextChar"/>
    <w:semiHidden/>
    <w:rsid w:val="000C12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C12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2</cp:revision>
  <dcterms:created xsi:type="dcterms:W3CDTF">2015-03-03T18:13:00Z</dcterms:created>
  <dcterms:modified xsi:type="dcterms:W3CDTF">2015-03-03T18:13:00Z</dcterms:modified>
</cp:coreProperties>
</file>