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1" w:rsidRPr="002D3348" w:rsidRDefault="00C56F31">
      <w:pPr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Peer Editing Rhetoric Analysis</w:t>
      </w:r>
    </w:p>
    <w:p w:rsidR="00C56F31" w:rsidRPr="002D3348" w:rsidRDefault="00C56F31" w:rsidP="00C5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 xml:space="preserve"> Introduction has a lead, author and name of essay, clear claim</w:t>
      </w:r>
    </w:p>
    <w:p w:rsidR="00C56F31" w:rsidRPr="002D3348" w:rsidRDefault="00C56F31" w:rsidP="00C56F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56F31" w:rsidRPr="002D3348" w:rsidRDefault="00C56F31" w:rsidP="00C5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All quotes are lead into with context.  All quotes have the right strategy attached</w:t>
      </w:r>
    </w:p>
    <w:p w:rsidR="00C56F31" w:rsidRPr="002D3348" w:rsidRDefault="00C56F31" w:rsidP="00C56F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56F31" w:rsidRPr="002D3348" w:rsidRDefault="00C56F31" w:rsidP="00C5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Check affects commentary for at least 2 affects with elaboration and transitional wording.</w:t>
      </w:r>
    </w:p>
    <w:p w:rsidR="00C56F31" w:rsidRPr="002D3348" w:rsidRDefault="00C56F31" w:rsidP="00C56F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56F31" w:rsidRPr="002D3348" w:rsidRDefault="00C56F31" w:rsidP="00C5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Speaker’s name with warrants.</w:t>
      </w:r>
    </w:p>
    <w:p w:rsidR="00C56F31" w:rsidRPr="002D3348" w:rsidRDefault="00C56F31" w:rsidP="00C56F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56F31" w:rsidRPr="002D3348" w:rsidRDefault="00C56F31" w:rsidP="00C5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Don’t say “the reader”.  Define the audience.</w:t>
      </w:r>
    </w:p>
    <w:p w:rsidR="00C56F31" w:rsidRPr="002D3348" w:rsidRDefault="00C56F31" w:rsidP="00C56F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56F31" w:rsidRPr="002D3348" w:rsidRDefault="00C56F31" w:rsidP="00C5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Avoid vague comments:</w:t>
      </w:r>
    </w:p>
    <w:p w:rsidR="00C56F31" w:rsidRPr="002D3348" w:rsidRDefault="00C56F31" w:rsidP="00C56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348">
        <w:rPr>
          <w:rFonts w:ascii="Times New Roman" w:hAnsi="Times New Roman" w:cs="Times New Roman"/>
          <w:sz w:val="24"/>
          <w:szCs w:val="24"/>
        </w:rPr>
        <w:t>She captures the interest of the reader by saying this and her point becomes clear.</w:t>
      </w:r>
    </w:p>
    <w:p w:rsidR="00C56F31" w:rsidRPr="002D3348" w:rsidRDefault="00C56F31" w:rsidP="00C56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348">
        <w:rPr>
          <w:rFonts w:ascii="Times New Roman" w:hAnsi="Times New Roman" w:cs="Times New Roman"/>
          <w:sz w:val="24"/>
          <w:szCs w:val="24"/>
        </w:rPr>
        <w:t xml:space="preserve">By using this </w:t>
      </w:r>
      <w:proofErr w:type="gramStart"/>
      <w:r w:rsidRPr="002D3348">
        <w:rPr>
          <w:rFonts w:ascii="Times New Roman" w:hAnsi="Times New Roman" w:cs="Times New Roman"/>
          <w:sz w:val="24"/>
          <w:szCs w:val="24"/>
        </w:rPr>
        <w:t>quote</w:t>
      </w:r>
      <w:proofErr w:type="gramEnd"/>
      <w:r w:rsidRPr="002D3348">
        <w:rPr>
          <w:rFonts w:ascii="Times New Roman" w:hAnsi="Times New Roman" w:cs="Times New Roman"/>
          <w:sz w:val="24"/>
          <w:szCs w:val="24"/>
        </w:rPr>
        <w:t xml:space="preserve"> she creates the message with the right kind of tone that she wants the reader to absorb.</w:t>
      </w:r>
    </w:p>
    <w:p w:rsidR="00C56F31" w:rsidRPr="002D3348" w:rsidRDefault="00C56F31" w:rsidP="00C56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348">
        <w:rPr>
          <w:rFonts w:ascii="Times New Roman" w:hAnsi="Times New Roman" w:cs="Times New Roman"/>
          <w:sz w:val="24"/>
          <w:szCs w:val="24"/>
        </w:rPr>
        <w:t xml:space="preserve">Her personal narrative helps bring the message of the text closer to the reader.  </w:t>
      </w:r>
    </w:p>
    <w:p w:rsidR="00C56F31" w:rsidRPr="002D3348" w:rsidRDefault="00C56F31" w:rsidP="00C56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348">
        <w:rPr>
          <w:rFonts w:ascii="Times New Roman" w:hAnsi="Times New Roman" w:cs="Times New Roman"/>
          <w:sz w:val="24"/>
          <w:szCs w:val="24"/>
        </w:rPr>
        <w:t>Throughout the speech she utilizes a first-person point of view then a third person point of view to express a new take on the situation at hand.</w:t>
      </w:r>
    </w:p>
    <w:p w:rsidR="00C56F31" w:rsidRPr="002D3348" w:rsidRDefault="00C56F31" w:rsidP="00C56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348">
        <w:rPr>
          <w:rFonts w:ascii="Times New Roman" w:hAnsi="Times New Roman" w:cs="Times New Roman"/>
          <w:sz w:val="24"/>
          <w:szCs w:val="24"/>
        </w:rPr>
        <w:t>This point of view also expresses her ideas and opinions as well as opinions that oppose her.</w:t>
      </w:r>
    </w:p>
    <w:p w:rsidR="00C56F31" w:rsidRPr="002D3348" w:rsidRDefault="00C56F31" w:rsidP="00C56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348">
        <w:rPr>
          <w:rFonts w:ascii="Times New Roman" w:hAnsi="Times New Roman" w:cs="Times New Roman"/>
          <w:sz w:val="24"/>
          <w:szCs w:val="24"/>
        </w:rPr>
        <w:t>As the reader with the use of this imagery we can feel the emotions that the author is trying to imply.</w:t>
      </w:r>
    </w:p>
    <w:p w:rsidR="00C56F31" w:rsidRPr="002D3348" w:rsidRDefault="00C56F31" w:rsidP="00C56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348" w:rsidRPr="002D3348" w:rsidRDefault="002D3348" w:rsidP="00C56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348" w:rsidRPr="002D3348" w:rsidRDefault="002D3348" w:rsidP="00C56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348" w:rsidRPr="002D3348" w:rsidRDefault="002D3348" w:rsidP="00C56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348" w:rsidRPr="002D3348" w:rsidRDefault="002D3348" w:rsidP="00C56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348" w:rsidRPr="002D3348" w:rsidRDefault="002D3348" w:rsidP="00C56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348" w:rsidRPr="002D3348" w:rsidRDefault="002D3348" w:rsidP="00C56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348" w:rsidRPr="002D3348" w:rsidRDefault="002D3348" w:rsidP="00C56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348" w:rsidRPr="002D3348" w:rsidRDefault="002D3348" w:rsidP="00C56F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348" w:rsidRPr="002D3348" w:rsidRDefault="002D3348" w:rsidP="009720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Peer Editing Argument:</w:t>
      </w:r>
    </w:p>
    <w:p w:rsidR="002D3348" w:rsidRPr="002D3348" w:rsidRDefault="002D3348" w:rsidP="00C56F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Concrete Details in every warrant.  Avoids spending a warrant on one concrete detail</w:t>
      </w:r>
    </w:p>
    <w:p w:rsidR="002D3348" w:rsidRDefault="002D3348" w:rsidP="00C56F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Use of clear structures</w:t>
      </w:r>
    </w:p>
    <w:p w:rsidR="0097202C" w:rsidRPr="002D3348" w:rsidRDefault="0097202C" w:rsidP="00C56F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Variety of reasoning strategies</w:t>
      </w:r>
    </w:p>
    <w:p w:rsidR="002D3348" w:rsidRPr="002D3348" w:rsidRDefault="002D3348" w:rsidP="00C56F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Use of rhetorical strategies</w:t>
      </w:r>
    </w:p>
    <w:p w:rsidR="002D3348" w:rsidRPr="002D3348" w:rsidRDefault="002D3348" w:rsidP="00C56F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Even development of warrants</w:t>
      </w:r>
    </w:p>
    <w:p w:rsidR="002D3348" w:rsidRDefault="002D3348" w:rsidP="00C56F31">
      <w:pPr>
        <w:ind w:left="360"/>
        <w:rPr>
          <w:sz w:val="20"/>
          <w:szCs w:val="20"/>
        </w:rPr>
      </w:pPr>
    </w:p>
    <w:p w:rsidR="002D3348" w:rsidRDefault="002D3348" w:rsidP="00C56F31">
      <w:pPr>
        <w:ind w:left="360"/>
        <w:rPr>
          <w:sz w:val="20"/>
          <w:szCs w:val="20"/>
        </w:rPr>
      </w:pPr>
    </w:p>
    <w:p w:rsidR="002D3348" w:rsidRPr="001A54C7" w:rsidRDefault="001A54C7" w:rsidP="00C56F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54C7">
        <w:rPr>
          <w:rFonts w:ascii="Times New Roman" w:hAnsi="Times New Roman" w:cs="Times New Roman"/>
          <w:b/>
          <w:sz w:val="24"/>
          <w:szCs w:val="24"/>
        </w:rPr>
        <w:t>Peer Editing Synthesis Argument</w:t>
      </w:r>
    </w:p>
    <w:p w:rsidR="00C56F31" w:rsidRDefault="00C56F31" w:rsidP="00C56F31">
      <w:pPr>
        <w:pStyle w:val="ListParagraph"/>
      </w:pPr>
    </w:p>
    <w:p w:rsidR="001A54C7" w:rsidRDefault="001A54C7" w:rsidP="001A54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quotes from at least 3 different sources</w:t>
      </w:r>
    </w:p>
    <w:p w:rsidR="001A54C7" w:rsidRDefault="001A54C7" w:rsidP="001A54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Developed Intro</w:t>
      </w:r>
      <w:bookmarkStart w:id="0" w:name="_GoBack"/>
      <w:bookmarkEnd w:id="0"/>
    </w:p>
    <w:p w:rsidR="001A54C7" w:rsidRPr="002D3348" w:rsidRDefault="001A54C7" w:rsidP="001A54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Concrete D</w:t>
      </w:r>
      <w:r>
        <w:rPr>
          <w:rFonts w:ascii="Times New Roman" w:hAnsi="Times New Roman" w:cs="Times New Roman"/>
          <w:b/>
          <w:sz w:val="24"/>
          <w:szCs w:val="24"/>
        </w:rPr>
        <w:t>etails in every warrant.  Avoid</w:t>
      </w:r>
      <w:r w:rsidRPr="002D3348">
        <w:rPr>
          <w:rFonts w:ascii="Times New Roman" w:hAnsi="Times New Roman" w:cs="Times New Roman"/>
          <w:b/>
          <w:sz w:val="24"/>
          <w:szCs w:val="24"/>
        </w:rPr>
        <w:t xml:space="preserve"> spending a warrant on one concrete detail</w:t>
      </w:r>
    </w:p>
    <w:p w:rsidR="001A54C7" w:rsidRDefault="001A54C7" w:rsidP="001A54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Use of clear structures</w:t>
      </w:r>
    </w:p>
    <w:p w:rsidR="001A54C7" w:rsidRPr="002D3348" w:rsidRDefault="001A54C7" w:rsidP="001A54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Variety of reasoning strategies</w:t>
      </w:r>
    </w:p>
    <w:p w:rsidR="001A54C7" w:rsidRPr="002D3348" w:rsidRDefault="001A54C7" w:rsidP="001A54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Use of rhetorical strategies</w:t>
      </w:r>
    </w:p>
    <w:p w:rsidR="001A54C7" w:rsidRPr="002D3348" w:rsidRDefault="001A54C7" w:rsidP="001A54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3348">
        <w:rPr>
          <w:rFonts w:ascii="Times New Roman" w:hAnsi="Times New Roman" w:cs="Times New Roman"/>
          <w:b/>
          <w:sz w:val="24"/>
          <w:szCs w:val="24"/>
        </w:rPr>
        <w:t>Even development of warrants</w:t>
      </w:r>
    </w:p>
    <w:p w:rsidR="00C56F31" w:rsidRDefault="00C56F31" w:rsidP="00C56F31"/>
    <w:sectPr w:rsidR="00C56F31" w:rsidSect="00C56F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7D94"/>
    <w:multiLevelType w:val="hybridMultilevel"/>
    <w:tmpl w:val="D3367B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ED93E6B"/>
    <w:multiLevelType w:val="hybridMultilevel"/>
    <w:tmpl w:val="94E4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1"/>
    <w:rsid w:val="001A54C7"/>
    <w:rsid w:val="002D3348"/>
    <w:rsid w:val="006464AD"/>
    <w:rsid w:val="00745894"/>
    <w:rsid w:val="0097202C"/>
    <w:rsid w:val="00C56F31"/>
    <w:rsid w:val="00D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5DB1"/>
  <w15:chartTrackingRefBased/>
  <w15:docId w15:val="{CE2597E6-E368-4C3C-9B55-7A825ED3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2</cp:revision>
  <dcterms:created xsi:type="dcterms:W3CDTF">2017-03-30T12:40:00Z</dcterms:created>
  <dcterms:modified xsi:type="dcterms:W3CDTF">2017-03-31T13:32:00Z</dcterms:modified>
</cp:coreProperties>
</file>