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D0" w:rsidRPr="00A25DD0" w:rsidRDefault="00A25DD0">
      <w:pPr>
        <w:rPr>
          <w:rFonts w:ascii="Times New Roman" w:hAnsi="Times New Roman" w:cs="Times New Roman"/>
          <w:b/>
          <w:sz w:val="56"/>
          <w:szCs w:val="56"/>
        </w:rPr>
      </w:pPr>
      <w:r w:rsidRPr="000B447E">
        <w:rPr>
          <w:rFonts w:ascii="Times New Roman" w:hAnsi="Times New Roman" w:cs="Times New Roman"/>
          <w:b/>
          <w:i/>
          <w:sz w:val="56"/>
          <w:szCs w:val="56"/>
        </w:rPr>
        <w:t>Source Packet Annotations</w:t>
      </w:r>
      <w:r w:rsidRPr="00A25DD0">
        <w:rPr>
          <w:rFonts w:ascii="Times New Roman" w:hAnsi="Times New Roman" w:cs="Times New Roman"/>
          <w:b/>
          <w:sz w:val="56"/>
          <w:szCs w:val="56"/>
        </w:rPr>
        <w:t>:</w:t>
      </w:r>
    </w:p>
    <w:p w:rsidR="00A25DD0" w:rsidRPr="000B447E" w:rsidRDefault="00A25DD0" w:rsidP="000B4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0B447E">
        <w:rPr>
          <w:rFonts w:ascii="Times New Roman" w:hAnsi="Times New Roman" w:cs="Times New Roman"/>
          <w:b/>
          <w:sz w:val="56"/>
          <w:szCs w:val="56"/>
        </w:rPr>
        <w:t>What is the overall claim and/or warrants</w:t>
      </w:r>
      <w:r w:rsidR="0017349D" w:rsidRPr="000B447E">
        <w:rPr>
          <w:rFonts w:ascii="Times New Roman" w:hAnsi="Times New Roman" w:cs="Times New Roman"/>
          <w:b/>
          <w:sz w:val="56"/>
          <w:szCs w:val="56"/>
        </w:rPr>
        <w:t xml:space="preserve"> in the source</w:t>
      </w:r>
      <w:r w:rsidRPr="000B447E">
        <w:rPr>
          <w:rFonts w:ascii="Times New Roman" w:hAnsi="Times New Roman" w:cs="Times New Roman"/>
          <w:b/>
          <w:sz w:val="56"/>
          <w:szCs w:val="56"/>
        </w:rPr>
        <w:t>?  Do you agree or disagree with certain points?</w:t>
      </w:r>
      <w:r w:rsidR="00A325D9" w:rsidRPr="000B447E">
        <w:rPr>
          <w:rFonts w:ascii="Times New Roman" w:hAnsi="Times New Roman" w:cs="Times New Roman"/>
          <w:b/>
          <w:sz w:val="56"/>
          <w:szCs w:val="56"/>
        </w:rPr>
        <w:t xml:space="preserve"> Evaluate their argument – valid, invalid, universal truth? </w:t>
      </w:r>
    </w:p>
    <w:p w:rsidR="00A25DD0" w:rsidRPr="000B447E" w:rsidRDefault="00A25DD0" w:rsidP="000B4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0B447E">
        <w:rPr>
          <w:rFonts w:ascii="Times New Roman" w:hAnsi="Times New Roman" w:cs="Times New Roman"/>
          <w:b/>
          <w:sz w:val="56"/>
          <w:szCs w:val="56"/>
        </w:rPr>
        <w:t>What is the “society</w:t>
      </w:r>
      <w:r w:rsidR="000B447E" w:rsidRPr="000B447E">
        <w:rPr>
          <w:rFonts w:ascii="Times New Roman" w:hAnsi="Times New Roman" w:cs="Times New Roman"/>
          <w:b/>
          <w:sz w:val="56"/>
          <w:szCs w:val="56"/>
        </w:rPr>
        <w:t>”</w:t>
      </w:r>
    </w:p>
    <w:p w:rsidR="000B447E" w:rsidRPr="000B447E" w:rsidRDefault="00A25DD0" w:rsidP="000B4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0B447E">
        <w:rPr>
          <w:rFonts w:ascii="Times New Roman" w:hAnsi="Times New Roman" w:cs="Times New Roman"/>
          <w:b/>
          <w:sz w:val="56"/>
          <w:szCs w:val="56"/>
        </w:rPr>
        <w:t xml:space="preserve">Highlight “quotable” quotes (at least 3-6 per </w:t>
      </w:r>
      <w:proofErr w:type="gramStart"/>
      <w:r w:rsidRPr="000B447E">
        <w:rPr>
          <w:rFonts w:ascii="Times New Roman" w:hAnsi="Times New Roman" w:cs="Times New Roman"/>
          <w:b/>
          <w:sz w:val="56"/>
          <w:szCs w:val="56"/>
        </w:rPr>
        <w:t>source)</w:t>
      </w:r>
      <w:r w:rsidR="000B447E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F02DA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End"/>
      <w:r w:rsidRPr="000B447E">
        <w:rPr>
          <w:rFonts w:ascii="Times New Roman" w:hAnsi="Times New Roman" w:cs="Times New Roman"/>
          <w:b/>
          <w:sz w:val="56"/>
          <w:szCs w:val="56"/>
        </w:rPr>
        <w:t>Do you agree or disagree with the quote?</w:t>
      </w:r>
    </w:p>
    <w:p w:rsidR="00A25DD0" w:rsidRPr="000B447E" w:rsidRDefault="00656201" w:rsidP="000B4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0B447E">
        <w:rPr>
          <w:rFonts w:ascii="Times New Roman" w:hAnsi="Times New Roman" w:cs="Times New Roman"/>
          <w:b/>
          <w:sz w:val="56"/>
          <w:szCs w:val="56"/>
        </w:rPr>
        <w:t>What are outside CD’</w:t>
      </w:r>
      <w:r w:rsidRPr="000B447E">
        <w:rPr>
          <w:rFonts w:ascii="Times New Roman" w:hAnsi="Times New Roman" w:cs="Times New Roman"/>
          <w:b/>
          <w:sz w:val="56"/>
          <w:szCs w:val="56"/>
        </w:rPr>
        <w:t>s that go with this argument?</w:t>
      </w:r>
    </w:p>
    <w:p w:rsidR="00A25DD0" w:rsidRDefault="00A25DD0">
      <w:pPr>
        <w:rPr>
          <w:rFonts w:ascii="Times New Roman" w:hAnsi="Times New Roman" w:cs="Times New Roman"/>
          <w:b/>
          <w:sz w:val="56"/>
          <w:szCs w:val="56"/>
        </w:rPr>
      </w:pPr>
    </w:p>
    <w:p w:rsidR="000B447E" w:rsidRDefault="000B447E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0B447E" w:rsidRDefault="000B447E">
      <w:pPr>
        <w:rPr>
          <w:rFonts w:ascii="Times New Roman" w:hAnsi="Times New Roman" w:cs="Times New Roman"/>
          <w:b/>
          <w:sz w:val="56"/>
          <w:szCs w:val="56"/>
        </w:rPr>
      </w:pPr>
    </w:p>
    <w:p w:rsidR="00A25DD0" w:rsidRDefault="00A25DD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What sources can be grouped together and why?</w:t>
      </w:r>
    </w:p>
    <w:p w:rsidR="00A25DD0" w:rsidRDefault="00A25DD0">
      <w:pPr>
        <w:rPr>
          <w:rFonts w:ascii="Times New Roman" w:hAnsi="Times New Roman" w:cs="Times New Roman"/>
          <w:b/>
          <w:sz w:val="56"/>
          <w:szCs w:val="56"/>
        </w:rPr>
      </w:pPr>
    </w:p>
    <w:p w:rsidR="00A25DD0" w:rsidRDefault="00A25DD0">
      <w:pPr>
        <w:rPr>
          <w:rFonts w:ascii="Times New Roman" w:hAnsi="Times New Roman" w:cs="Times New Roman"/>
          <w:b/>
          <w:sz w:val="56"/>
          <w:szCs w:val="56"/>
        </w:rPr>
      </w:pPr>
    </w:p>
    <w:p w:rsidR="00A25DD0" w:rsidRPr="00A25DD0" w:rsidRDefault="00A25DD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What are the argument strategies you are going to use?</w:t>
      </w:r>
    </w:p>
    <w:sectPr w:rsidR="00A25DD0" w:rsidRPr="00A25DD0" w:rsidSect="00A25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39BA"/>
    <w:multiLevelType w:val="hybridMultilevel"/>
    <w:tmpl w:val="8226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D0"/>
    <w:rsid w:val="000B447E"/>
    <w:rsid w:val="0017349D"/>
    <w:rsid w:val="006464AD"/>
    <w:rsid w:val="00656201"/>
    <w:rsid w:val="00801511"/>
    <w:rsid w:val="00A25DD0"/>
    <w:rsid w:val="00A325D9"/>
    <w:rsid w:val="00D5744C"/>
    <w:rsid w:val="00F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07E0"/>
  <w15:chartTrackingRefBased/>
  <w15:docId w15:val="{45E01BC0-4050-4228-9B03-A7178E16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3</cp:revision>
  <dcterms:created xsi:type="dcterms:W3CDTF">2017-01-03T13:52:00Z</dcterms:created>
  <dcterms:modified xsi:type="dcterms:W3CDTF">2017-01-03T20:38:00Z</dcterms:modified>
</cp:coreProperties>
</file>