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A9" w:rsidRPr="006A5048" w:rsidRDefault="00CE56A9" w:rsidP="00CE56A9">
      <w:pPr>
        <w:rPr>
          <w:rFonts w:ascii="Times New Roman" w:hAnsi="Times New Roman" w:cs="Times New Roman"/>
          <w:sz w:val="24"/>
          <w:szCs w:val="24"/>
        </w:rPr>
      </w:pPr>
      <w:r w:rsidRPr="006A5048">
        <w:rPr>
          <w:rFonts w:ascii="Times New Roman" w:hAnsi="Times New Roman" w:cs="Times New Roman"/>
          <w:b/>
          <w:sz w:val="24"/>
          <w:szCs w:val="24"/>
        </w:rPr>
        <w:t xml:space="preserve">I. 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re-writing: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A50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50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56A9" w:rsidRPr="006A5048" w:rsidRDefault="00CE56A9" w:rsidP="00CE56A9">
      <w:pPr>
        <w:rPr>
          <w:rFonts w:ascii="Times New Roman" w:hAnsi="Times New Roman" w:cs="Times New Roman"/>
          <w:b/>
          <w:sz w:val="24"/>
          <w:szCs w:val="24"/>
        </w:rPr>
      </w:pPr>
      <w:r w:rsidRPr="006A5048">
        <w:rPr>
          <w:rFonts w:ascii="Times New Roman" w:hAnsi="Times New Roman" w:cs="Times New Roman"/>
          <w:b/>
          <w:sz w:val="24"/>
          <w:szCs w:val="24"/>
        </w:rPr>
        <w:t xml:space="preserve">Chart I:  </w:t>
      </w:r>
      <w:r>
        <w:rPr>
          <w:rFonts w:ascii="Times New Roman" w:hAnsi="Times New Roman" w:cs="Times New Roman"/>
          <w:b/>
          <w:sz w:val="24"/>
          <w:szCs w:val="24"/>
        </w:rPr>
        <w:t>Complete the planning chart and then write out the two warrants as a draft.</w:t>
      </w:r>
    </w:p>
    <w:p w:rsidR="00CE56A9" w:rsidRPr="006A5048" w:rsidRDefault="00CE56A9" w:rsidP="00CE56A9">
      <w:pPr>
        <w:rPr>
          <w:rFonts w:ascii="Times New Roman" w:hAnsi="Times New Roman" w:cs="Times New Roman"/>
          <w:b/>
          <w:sz w:val="24"/>
          <w:szCs w:val="24"/>
        </w:rPr>
      </w:pPr>
      <w:r w:rsidRPr="006A5048">
        <w:rPr>
          <w:rFonts w:ascii="Times New Roman" w:hAnsi="Times New Roman" w:cs="Times New Roman"/>
          <w:b/>
          <w:sz w:val="24"/>
          <w:szCs w:val="24"/>
        </w:rPr>
        <w:t>Claim ___________________________________________</w:t>
      </w:r>
    </w:p>
    <w:p w:rsidR="00CE56A9" w:rsidRPr="006A5048" w:rsidRDefault="00CE56A9" w:rsidP="00CE56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74"/>
        <w:gridCol w:w="2398"/>
        <w:gridCol w:w="2398"/>
      </w:tblGrid>
      <w:tr w:rsidR="00CE56A9" w:rsidRPr="006A5048" w:rsidTr="00814EC8">
        <w:tc>
          <w:tcPr>
            <w:tcW w:w="1998" w:type="dxa"/>
          </w:tcPr>
          <w:p w:rsidR="00CE56A9" w:rsidRPr="006A5048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6A9" w:rsidRPr="006A5048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6A9" w:rsidRPr="006A5048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E56A9" w:rsidRPr="006A5048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Warrant 1</w:t>
            </w:r>
          </w:p>
        </w:tc>
        <w:tc>
          <w:tcPr>
            <w:tcW w:w="2430" w:type="dxa"/>
          </w:tcPr>
          <w:p w:rsidR="00CE56A9" w:rsidRPr="006A5048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Warrant 2</w:t>
            </w:r>
          </w:p>
        </w:tc>
        <w:tc>
          <w:tcPr>
            <w:tcW w:w="2430" w:type="dxa"/>
          </w:tcPr>
          <w:p w:rsidR="00CE56A9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Warrant 3</w:t>
            </w:r>
          </w:p>
        </w:tc>
      </w:tr>
      <w:tr w:rsidR="00CE56A9" w:rsidRPr="006A5048" w:rsidTr="00814EC8">
        <w:tc>
          <w:tcPr>
            <w:tcW w:w="1998" w:type="dxa"/>
          </w:tcPr>
          <w:p w:rsidR="00CE56A9" w:rsidRPr="006A5048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6A9" w:rsidRPr="006A5048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Structure</w:t>
            </w:r>
          </w:p>
          <w:p w:rsidR="00CE56A9" w:rsidRPr="006A5048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E56A9" w:rsidRPr="006A5048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E56A9" w:rsidRPr="006A5048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E56A9" w:rsidRPr="006A5048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6A9" w:rsidRPr="006A5048" w:rsidTr="00814EC8">
        <w:tc>
          <w:tcPr>
            <w:tcW w:w="1998" w:type="dxa"/>
          </w:tcPr>
          <w:p w:rsidR="00CE56A9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Reasoning Strategies</w:t>
            </w:r>
          </w:p>
          <w:p w:rsidR="00CE56A9" w:rsidRPr="006A5048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per warrant</w:t>
            </w:r>
          </w:p>
        </w:tc>
        <w:tc>
          <w:tcPr>
            <w:tcW w:w="2610" w:type="dxa"/>
          </w:tcPr>
          <w:p w:rsidR="00CE56A9" w:rsidRPr="006A5048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E56A9" w:rsidRPr="006A5048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E56A9" w:rsidRPr="006A5048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6A9" w:rsidRPr="006A5048" w:rsidTr="00814EC8">
        <w:tc>
          <w:tcPr>
            <w:tcW w:w="1998" w:type="dxa"/>
          </w:tcPr>
          <w:p w:rsidR="00CE56A9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6A9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Concrete Detail</w:t>
            </w:r>
          </w:p>
          <w:p w:rsidR="00CE56A9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6A9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per warrant</w:t>
            </w:r>
          </w:p>
          <w:p w:rsidR="00CE56A9" w:rsidRPr="006A5048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E56A9" w:rsidRPr="006A5048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E56A9" w:rsidRPr="006A5048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E56A9" w:rsidRPr="006A5048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6A9" w:rsidRPr="006A5048" w:rsidTr="00814EC8">
        <w:tc>
          <w:tcPr>
            <w:tcW w:w="1998" w:type="dxa"/>
          </w:tcPr>
          <w:p w:rsidR="00CE56A9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Style</w:t>
            </w:r>
          </w:p>
          <w:p w:rsidR="00CE56A9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6A9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per warrant</w:t>
            </w:r>
          </w:p>
          <w:p w:rsidR="00CE56A9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E56A9" w:rsidRPr="006A5048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E56A9" w:rsidRPr="006A5048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E56A9" w:rsidRPr="006A5048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6A9" w:rsidRPr="006A5048" w:rsidTr="00814EC8">
        <w:tc>
          <w:tcPr>
            <w:tcW w:w="1998" w:type="dxa"/>
          </w:tcPr>
          <w:p w:rsidR="00CE56A9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6A9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Quotes</w:t>
            </w:r>
          </w:p>
          <w:p w:rsidR="00CE56A9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6A9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E56A9" w:rsidRPr="006A5048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E56A9" w:rsidRPr="006A5048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CE56A9" w:rsidRPr="006A5048" w:rsidRDefault="00CE56A9" w:rsidP="0081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5748" w:rsidRDefault="00CE56A9"/>
    <w:sectPr w:rsidR="00CF5748" w:rsidSect="00CE5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A9"/>
    <w:rsid w:val="006464AD"/>
    <w:rsid w:val="00CE56A9"/>
    <w:rsid w:val="00D5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E9F52"/>
  <w15:chartTrackingRefBased/>
  <w15:docId w15:val="{36C1E8F1-CE64-429A-B508-09B5C73F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6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Amanda</dc:creator>
  <cp:keywords/>
  <dc:description/>
  <cp:lastModifiedBy>Williamson, Amanda</cp:lastModifiedBy>
  <cp:revision>1</cp:revision>
  <dcterms:created xsi:type="dcterms:W3CDTF">2017-02-14T15:49:00Z</dcterms:created>
  <dcterms:modified xsi:type="dcterms:W3CDTF">2017-02-14T15:51:00Z</dcterms:modified>
</cp:coreProperties>
</file>